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ayout w:type="fixed"/>
        <w:tblLook w:firstColumn="1" w:firstRow="1" w:lastColumn="0" w:lastRow="0" w:noHBand="0" w:noVBand="1" w:val="04A0"/>
        <w:tblW w:w="10375" w:type="dxa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6860"/>
        <w:gridCol w:w="3515"/>
      </w:tblGrid>
      <w:tr>
        <w:tc>
          <w:tcPr>
            <w:tcW w:w="6860" w:type="dxa"/>
          </w:tcPr>
          <w:p>
            <w:r>
              <w:rPr>
                <w:rFonts w:ascii="Calibri" w:hAnsi="Calibri"/>
                <w:b/>
                <w:i w:val="0"/>
                <w:color w:val="4F4F4F"/>
                <w:sz w:val="18"/>
              </w:rPr>
              <w:t>10. SINIF COĞRAFYA · ÇALIŞMA KÂĞIDI</w:t>
            </w:r>
          </w:p>
        </w:tc>
        <w:tc>
          <w:tcPr>
            <w:tcW w:w="3515" w:type="dxa"/>
          </w:tcPr>
          <w:p>
            <w:pPr>
              <w:jc w:val="right"/>
            </w:pPr>
            <w:r>
              <w:rPr>
                <w:rFonts w:ascii="Calibri" w:hAnsi="Calibri"/>
                <w:b w:val="0"/>
                <w:i w:val="0"/>
                <w:color w:val="767676"/>
                <w:sz w:val="17"/>
              </w:rPr>
              <w:t>GNL-COG10-CK-U1 · 2026-2027</w:t>
            </w:r>
          </w:p>
        </w:tc>
      </w:tr>
    </w:tbl>
    <w:p>
      <w:pPr>
        <w:keepNext w:val="0"/>
        <w:spacing w:before="20" w:after="60"/>
        <w:pBdr>
          <w:bottom w:val="single" w:sz="16" w:space="2" w:color="FCC021"/>
        </w:pBdr>
      </w:pPr>
      <w:r>
        <w:rPr>
          <w:rFonts w:ascii="Calibri" w:hAnsi="Calibri"/>
          <w:b/>
          <w:i w:val="0"/>
          <w:color w:val="2C6696"/>
          <w:sz w:val="30"/>
        </w:rPr>
        <w:t>1. Ünite: Coğrafyanın Doğası</w:t>
      </w:r>
    </w:p>
    <w:p>
      <w:pPr>
        <w:keepNext w:val="0"/>
        <w:tabs>
          <w:tab w:pos="5443" w:val="left"/>
          <w:tab w:pos="8277" w:val="left"/>
        </w:tabs>
        <w:spacing w:before="100" w:after="40"/>
      </w:pPr>
      <w:r>
        <w:rPr>
          <w:rFonts w:ascii="Calibri" w:hAnsi="Calibri"/>
          <w:b w:val="0"/>
          <w:i w:val="0"/>
          <w:color w:val="262626"/>
          <w:sz w:val="19"/>
        </w:rPr>
        <w:t>Adı Soyadı: ……………………………………………</w:t>
        <w:tab/>
        <w:t>Sınıf/No: ……………</w:t>
        <w:tab/>
        <w:t>Tarih: ……/……/20……</w:t>
      </w:r>
    </w:p>
    <w:p>
      <w:pPr>
        <w:keepNext w:val="0"/>
        <w:spacing w:before="20" w:after="0"/>
      </w:pPr>
      <w:r>
        <w:rPr>
          <w:rFonts w:ascii="Calibri" w:hAnsi="Calibri"/>
          <w:b w:val="0"/>
          <w:i/>
          <w:color w:val="767676"/>
          <w:sz w:val="17"/>
        </w:rPr>
        <w:t>Konu tekrarı içindir, not verilmez. Her bölümü ilgili haftanın dersinden sonra çöz; sayfa numaraları 10. Sınıf Coğrafya Ders Kitabı'ndandır.</w:t>
      </w:r>
    </w:p>
    <w:p>
      <w:pPr>
        <w:keepNext/>
        <w:pageBreakBefore w:val="0"/>
        <w:tabs>
          <w:tab w:pos="10375" w:val="right"/>
        </w:tabs>
        <w:spacing w:before="16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1 · Coğrafi Bakış ve Marmara Gölü'nün Konumu</w:t>
      </w:r>
      <w:r>
        <w:rPr>
          <w:rFonts w:ascii="Calibri" w:hAnsi="Calibri"/>
          <w:b w:val="0"/>
          <w:i w:val="0"/>
          <w:color w:val="767676"/>
          <w:sz w:val="17"/>
        </w:rPr>
        <w:tab/>
        <w:t>1. hafta · COĞ.10.1.1 a-b · Kitap s. 16-19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 xml:space="preserve">Boşlukları kutudaki kelimelerle doldurunuz (s. 17): </w:t>
      </w:r>
      <w:r>
        <w:rPr>
          <w:rFonts w:ascii="Calibri" w:hAnsi="Calibri"/>
          <w:b/>
          <w:i w:val="0"/>
          <w:color w:val="262626"/>
          <w:sz w:val="20"/>
        </w:rPr>
        <w:t>nerede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neden orada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nasıl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mekânı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insan-doğa</w:t>
      </w:r>
      <w:r>
        <w:rPr>
          <w:rFonts w:ascii="Calibri" w:hAnsi="Calibri"/>
          <w:b w:val="0"/>
          <w:i w:val="0"/>
          <w:color w:val="262626"/>
          <w:sz w:val="20"/>
        </w:rPr>
        <w:t xml:space="preserve"> · </w:t>
      </w:r>
      <w:r>
        <w:rPr>
          <w:rFonts w:ascii="Calibri" w:hAnsi="Calibri"/>
          <w:b/>
          <w:i w:val="0"/>
          <w:color w:val="262626"/>
          <w:sz w:val="20"/>
        </w:rPr>
        <w:t>yerel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10063"/>
      </w:tblGrid>
      <w:tr>
        <w:trPr>
          <w:cantSplit/>
          <w:trHeight w:val="850" w:hRule="atLeast"/>
        </w:trPr>
        <w:tc>
          <w:tcPr>
            <w:tcW w:w="10063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9"/>
              </w:rPr>
              <w:t>Coğrafi bakış; dünyayı “…………………, …………………… ve ……………” sorularıyla anlamaya çalışan, ……………… merkeze alan ve …………………… ilişkisini bütüncül bir şekilde inceleyen bir perspektiftir. Olayları ……………, bölgesel ve küresel boyutlarda değerlendirir.</w:t>
            </w:r>
          </w:p>
        </w:tc>
      </w:tr>
    </w:tbl>
    <w:p>
      <w:pPr>
        <w:keepNext/>
        <w:tabs>
          <w:tab w:pos="312" w:val="left"/>
        </w:tabs>
        <w:spacing w:before="20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2.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Coğrafi bakışın bileşenlerini Marmara Gölü örnekleriyle eşleştiriniz; harfi parantez içine yazınız (s. 17-19).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608"/>
        <w:gridCol w:w="510"/>
        <w:gridCol w:w="6945"/>
      </w:tblGrid>
      <w:tr>
        <w:trPr>
          <w:cantSplit/>
          <w:trHeight w:val="386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1. Mekânsal düşünme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a) Gölden sulama için su çekilmesi ve gölün küçülmesi</w:t>
            </w:r>
          </w:p>
        </w:tc>
      </w:tr>
      <w:tr>
        <w:trPr>
          <w:cantSplit/>
          <w:trHeight w:val="386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2. Ölçek bilinci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b) Kumçayı'ndan kanalla göle su taşınması; göl ile Gediz Havzası arasındaki bağ</w:t>
            </w:r>
          </w:p>
        </w:tc>
      </w:tr>
      <w:tr>
        <w:trPr>
          <w:cantSplit/>
          <w:trHeight w:val="386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3. Yer ve mekân algısı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c) Gölün yerini haritada bulup neden orada olduğunu düşünmek</w:t>
            </w:r>
          </w:p>
        </w:tc>
      </w:tr>
      <w:tr>
        <w:trPr>
          <w:cantSplit/>
          <w:trHeight w:val="386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4. İnsan-çevre etkileşimi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ç) Gölü derinliği, yükseltisi ve canlılarıyla tanımak</w:t>
            </w:r>
          </w:p>
        </w:tc>
      </w:tr>
      <w:tr>
        <w:trPr>
          <w:cantSplit/>
          <w:trHeight w:val="386" w:hRule="atLeast"/>
        </w:trPr>
        <w:tc>
          <w:tcPr>
            <w:tcW w:w="260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8"/>
              </w:rPr>
              <w:t>5. Coğrafi bağlantılar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(   )</w:t>
            </w:r>
          </w:p>
        </w:tc>
        <w:tc>
          <w:tcPr>
            <w:tcW w:w="694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d) Kurumayı göl çevresi, havza ve dünya ölçeğinde ele almak</w:t>
            </w:r>
          </w:p>
        </w:tc>
      </w:tr>
    </w:tbl>
    <w:p>
      <w:pPr>
        <w:keepNext/>
        <w:tabs>
          <w:tab w:pos="312" w:val="left"/>
        </w:tabs>
        <w:spacing w:before="2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3.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1854 Londra (Soho) kolera salgınını coğrafi bakışın sorularıyla inceleyiniz (s. 17).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494"/>
        <w:gridCol w:w="7569"/>
      </w:tblGrid>
      <w:tr>
        <w:trPr>
          <w:cantSplit/>
          <w:trHeight w:val="765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Nerede? Ne zaman?</w:t>
            </w:r>
          </w:p>
        </w:tc>
        <w:tc>
          <w:tcPr>
            <w:tcW w:w="7569" w:type="dxa"/>
          </w:tcPr>
          <w:p>
            <w:pPr>
              <w:jc w:val="left"/>
            </w:pPr>
          </w:p>
        </w:tc>
      </w:tr>
      <w:tr>
        <w:trPr>
          <w:cantSplit/>
          <w:trHeight w:val="765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Neden orada? (salgının nedeni)</w:t>
            </w:r>
          </w:p>
        </w:tc>
        <w:tc>
          <w:tcPr>
            <w:tcW w:w="7569" w:type="dxa"/>
          </w:tcPr>
          <w:p>
            <w:pPr>
              <w:jc w:val="left"/>
            </w:pPr>
          </w:p>
        </w:tc>
      </w:tr>
      <w:tr>
        <w:trPr>
          <w:cantSplit/>
          <w:trHeight w:val="765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Ne yapıldı, sonuç ne oldu?</w:t>
            </w:r>
          </w:p>
        </w:tc>
        <w:tc>
          <w:tcPr>
            <w:tcW w:w="7569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2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4.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Kitabın sözlüğündeki konum tanımına göre Marmara Gölü'nün konumunu üç bilgiyle yazınız: yönetim birimi, havza ve denizden yükseklik (s. 18, 227).</w:t>
      </w:r>
    </w:p>
    <w:p>
      <w:pPr>
        <w:keepNext/>
        <w:tabs>
          <w:tab w:pos="10346" w:val="right" w:leader="dot"/>
        </w:tabs>
        <w:spacing w:before="18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/>
        <w:tabs>
          <w:tab w:pos="10346" w:val="right" w:leader="dot"/>
        </w:tabs>
        <w:spacing w:before="18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 w:val="0"/>
        <w:tabs>
          <w:tab w:pos="10346" w:val="right" w:leader="dot"/>
        </w:tabs>
        <w:spacing w:before="18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/>
        <w:tabs>
          <w:tab w:pos="312" w:val="left"/>
        </w:tabs>
        <w:spacing w:before="2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5.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Marmara Gölü'nün oluşum aşamalarını sıralayınız (1-3) ve göl türünü yazınız (s. 18, 226).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510"/>
        <w:gridCol w:w="4535"/>
        <w:gridCol w:w="510"/>
        <w:gridCol w:w="4507"/>
      </w:tblGrid>
      <w:tr>
        <w:trPr>
          <w:cantSplit/>
          <w:trHeight w:val="454" w:hRule="atLeast"/>
        </w:trPr>
        <w:tc>
          <w:tcPr>
            <w:tcW w:w="51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☐</w:t>
            </w:r>
          </w:p>
        </w:tc>
        <w:tc>
          <w:tcPr>
            <w:tcW w:w="453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Alüvyonlar birikerek bir set oluşturur.</w:t>
            </w:r>
          </w:p>
        </w:tc>
        <w:tc>
          <w:tcPr>
            <w:tcW w:w="51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☐</w:t>
            </w:r>
          </w:p>
        </w:tc>
        <w:tc>
          <w:tcPr>
            <w:tcW w:w="4507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Gediz Nehri alüvyon taşır.</w:t>
            </w:r>
          </w:p>
        </w:tc>
      </w:tr>
      <w:tr>
        <w:trPr>
          <w:cantSplit/>
          <w:trHeight w:val="454" w:hRule="atLeast"/>
        </w:trPr>
        <w:tc>
          <w:tcPr>
            <w:tcW w:w="51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☐</w:t>
            </w:r>
          </w:p>
        </w:tc>
        <w:tc>
          <w:tcPr>
            <w:tcW w:w="453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Setin arkasında sular toplanır.</w:t>
            </w:r>
          </w:p>
        </w:tc>
        <w:tc>
          <w:tcPr>
            <w:tcW w:w="510" w:type="dxa"/>
            <w:shd w:val="clear" w:color="auto" w:fill="F7F7F7"/>
          </w:tcPr>
          <w:p>
            <w:pPr>
              <w:jc w:val="center"/>
            </w:pPr>
          </w:p>
        </w:tc>
        <w:tc>
          <w:tcPr>
            <w:tcW w:w="4507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Göl türü: …………………</w:t>
            </w:r>
          </w:p>
        </w:tc>
      </w:tr>
    </w:tbl>
    <w:p>
      <w:pPr>
        <w:keepNext/>
        <w:tabs>
          <w:tab w:pos="312" w:val="left"/>
        </w:tabs>
        <w:spacing w:before="2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6.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Marmara Gölü ile ilgili aşağıdakilerden hangisi kitaptaki bilgilerle UYUŞMAZ? (s. 18-19)</w:t>
      </w:r>
    </w:p>
    <w:tbl>
      <w:tblPr>
        <w:tblLook w:firstColumn="1" w:firstRow="1" w:lastColumn="0" w:lastRow="0" w:noHBand="0" w:noVBand="1" w:val="04A0"/>
        <w:tblW w:w="100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Ind w:w="311" w:type="dxa"/>
      </w:tblPr>
      <w:tblGrid>
        <w:gridCol w:w="5031"/>
        <w:gridCol w:w="5031"/>
      </w:tblGrid>
      <w:tr>
        <w:trPr>
          <w:cantSplit/>
        </w:trPr>
        <w:tc>
          <w:tcPr>
            <w:tcW w:w="5031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A)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Manisa ili sınırları içindedir.</w:t>
            </w:r>
          </w:p>
        </w:tc>
        <w:tc>
          <w:tcPr>
            <w:tcW w:w="5031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B)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Oluşumu bakımından alüvyon set gölüdür.</w:t>
            </w:r>
          </w:p>
        </w:tc>
      </w:tr>
      <w:tr>
        <w:trPr>
          <w:cantSplit/>
        </w:trPr>
        <w:tc>
          <w:tcPr>
            <w:tcW w:w="5031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C)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Derinliği 3-4 metredir.</w:t>
            </w:r>
          </w:p>
        </w:tc>
        <w:tc>
          <w:tcPr>
            <w:tcW w:w="5031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D)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1938-1945'te set yapılarak rezervuar hâline getirilmiştir.</w:t>
            </w:r>
          </w:p>
        </w:tc>
      </w:tr>
      <w:tr>
        <w:trPr>
          <w:cantSplit/>
        </w:trPr>
        <w:tc>
          <w:tcPr>
            <w:tcW w:w="5031" w:type="dxa"/>
          </w:tcPr>
          <w:p>
            <w:r>
              <w:rPr>
                <w:rFonts w:ascii="Calibri" w:hAnsi="Calibri"/>
                <w:b/>
                <w:i w:val="0"/>
                <w:color w:val="2C6696"/>
                <w:sz w:val="18"/>
              </w:rPr>
              <w:t xml:space="preserve">E) </w:t>
            </w:r>
            <w:r>
              <w:rPr>
                <w:rFonts w:ascii="Calibri" w:hAnsi="Calibri"/>
                <w:b w:val="0"/>
                <w:i w:val="0"/>
                <w:color w:val="262626"/>
                <w:sz w:val="18"/>
              </w:rPr>
              <w:t>Denizden yüksekliği 740 metredir.</w:t>
            </w:r>
          </w:p>
        </w:tc>
        <w:tc>
          <w:tcPr>
            <w:tcW w:w="5031" w:type="dxa"/>
          </w:tcPr>
          <w:p/>
        </w:tc>
      </w:tr>
    </w:tbl>
    <w:p>
      <w:pPr>
        <w:keepNext/>
        <w:pageBreakBefore/>
        <w:tabs>
          <w:tab w:pos="10375" w:val="right"/>
        </w:tabs>
        <w:spacing w:before="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2 · Değişim ve Etkileri</w:t>
      </w:r>
      <w:r>
        <w:rPr>
          <w:rFonts w:ascii="Calibri" w:hAnsi="Calibri"/>
          <w:b w:val="0"/>
          <w:i w:val="0"/>
          <w:color w:val="767676"/>
          <w:sz w:val="17"/>
        </w:rPr>
        <w:tab/>
        <w:t>2. hafta · COĞ.10.1.1 c-ç · Kitap s. 20-22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7.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s. 20'deki göl alanı grafiğinden değerleri tabloya yazınız; soruları cevaplayınız.</w:t>
      </w:r>
    </w:p>
    <w:tbl>
      <w:tblPr>
        <w:tblStyle w:val="TableGrid"/>
        <w:tblW w:w="10059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1587"/>
        <w:gridCol w:w="1412"/>
        <w:gridCol w:w="1412"/>
        <w:gridCol w:w="1412"/>
        <w:gridCol w:w="1412"/>
        <w:gridCol w:w="1412"/>
        <w:gridCol w:w="1412"/>
      </w:tblGrid>
      <w:tr>
        <w:trPr>
          <w:cantSplit/>
          <w:tblHeader/>
        </w:trPr>
        <w:tc>
          <w:tcPr>
            <w:tcW w:w="1587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Yıl</w:t>
            </w:r>
          </w:p>
        </w:tc>
        <w:tc>
          <w:tcPr>
            <w:tcW w:w="1412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1975</w:t>
            </w:r>
          </w:p>
        </w:tc>
        <w:tc>
          <w:tcPr>
            <w:tcW w:w="1412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1986</w:t>
            </w:r>
          </w:p>
        </w:tc>
        <w:tc>
          <w:tcPr>
            <w:tcW w:w="1412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1995</w:t>
            </w:r>
          </w:p>
        </w:tc>
        <w:tc>
          <w:tcPr>
            <w:tcW w:w="1412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2002</w:t>
            </w:r>
          </w:p>
        </w:tc>
        <w:tc>
          <w:tcPr>
            <w:tcW w:w="1412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2011</w:t>
            </w:r>
          </w:p>
        </w:tc>
        <w:tc>
          <w:tcPr>
            <w:tcW w:w="1412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2018</w:t>
            </w:r>
          </w:p>
        </w:tc>
      </w:tr>
      <w:tr>
        <w:trPr>
          <w:cantSplit/>
          <w:trHeight w:val="312" w:hRule="atLeast"/>
        </w:trPr>
        <w:tc>
          <w:tcPr>
            <w:tcW w:w="1587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Göl alanı (ha)</w:t>
            </w:r>
          </w:p>
        </w:tc>
        <w:tc>
          <w:tcPr>
            <w:tcW w:w="1412" w:type="dxa"/>
          </w:tcPr>
          <w:p>
            <w:pPr>
              <w:jc w:val="center"/>
            </w:pPr>
          </w:p>
        </w:tc>
        <w:tc>
          <w:tcPr>
            <w:tcW w:w="1412" w:type="dxa"/>
          </w:tcPr>
          <w:p>
            <w:pPr>
              <w:jc w:val="center"/>
            </w:pPr>
          </w:p>
        </w:tc>
        <w:tc>
          <w:tcPr>
            <w:tcW w:w="1412" w:type="dxa"/>
          </w:tcPr>
          <w:p>
            <w:pPr>
              <w:jc w:val="center"/>
            </w:pPr>
          </w:p>
        </w:tc>
        <w:tc>
          <w:tcPr>
            <w:tcW w:w="1412" w:type="dxa"/>
          </w:tcPr>
          <w:p>
            <w:pPr>
              <w:jc w:val="center"/>
            </w:pPr>
          </w:p>
        </w:tc>
        <w:tc>
          <w:tcPr>
            <w:tcW w:w="1412" w:type="dxa"/>
          </w:tcPr>
          <w:p>
            <w:pPr>
              <w:jc w:val="center"/>
            </w:pPr>
          </w:p>
        </w:tc>
        <w:tc>
          <w:tcPr>
            <w:tcW w:w="1412" w:type="dxa"/>
          </w:tcPr>
          <w:p>
            <w:pPr>
              <w:jc w:val="center"/>
            </w:pPr>
          </w:p>
        </w:tc>
      </w:tr>
    </w:tbl>
    <w:p>
      <w:pPr>
        <w:keepNext w:val="0"/>
        <w:spacing w:before="80" w:after="0"/>
        <w:ind w:left="312" w:firstLine="0"/>
      </w:pPr>
      <w:r>
        <w:rPr>
          <w:rFonts w:ascii="Calibri" w:hAnsi="Calibri"/>
          <w:b w:val="0"/>
          <w:i w:val="0"/>
          <w:color w:val="262626"/>
          <w:sz w:val="18"/>
        </w:rPr>
        <w:t>a) Göl hangi dönemde büyümüştür?</w:t>
      </w:r>
    </w:p>
    <w:p>
      <w:pPr>
        <w:keepNext w:val="0"/>
        <w:tabs>
          <w:tab w:pos="10346" w:val="right" w:leader="dot"/>
        </w:tabs>
        <w:spacing w:before="12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 w:val="0"/>
        <w:spacing w:before="80" w:after="0"/>
        <w:ind w:left="312" w:firstLine="0"/>
      </w:pPr>
      <w:r>
        <w:rPr>
          <w:rFonts w:ascii="Calibri" w:hAnsi="Calibri"/>
          <w:b w:val="0"/>
          <w:i w:val="0"/>
          <w:color w:val="262626"/>
          <w:sz w:val="18"/>
        </w:rPr>
        <w:t>b) En büyük küçülme hangi dönemdedir, kaç hektardır?</w:t>
      </w:r>
    </w:p>
    <w:p>
      <w:pPr>
        <w:keepNext w:val="0"/>
        <w:tabs>
          <w:tab w:pos="10346" w:val="right" w:leader="dot"/>
        </w:tabs>
        <w:spacing w:before="12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/>
        <w:tabs>
          <w:tab w:pos="312" w:val="left"/>
        </w:tabs>
        <w:spacing w:before="1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8.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Su bütçesi = girdiler − çıktılar. s. 21'deki toplamlarla hesaplayınız; sonucu yorumlayınız.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1417"/>
        <w:gridCol w:w="2154"/>
        <w:gridCol w:w="2154"/>
        <w:gridCol w:w="2041"/>
        <w:gridCol w:w="2296"/>
      </w:tblGrid>
      <w:tr>
        <w:trPr>
          <w:cantSplit/>
          <w:tblHeader/>
        </w:trPr>
        <w:tc>
          <w:tcPr>
            <w:tcW w:w="1417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Yıl</w:t>
            </w:r>
          </w:p>
        </w:tc>
        <w:tc>
          <w:tcPr>
            <w:tcW w:w="2154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Girdi (×10⁶ m³)</w:t>
            </w:r>
          </w:p>
        </w:tc>
        <w:tc>
          <w:tcPr>
            <w:tcW w:w="2154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Çıktı (×10⁶ m³)</w:t>
            </w:r>
          </w:p>
        </w:tc>
        <w:tc>
          <w:tcPr>
            <w:tcW w:w="2041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Su bütçesi</w:t>
            </w:r>
          </w:p>
        </w:tc>
        <w:tc>
          <w:tcPr>
            <w:tcW w:w="2296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Göl su kazandı mı?</w:t>
            </w:r>
          </w:p>
        </w:tc>
      </w:tr>
      <w:tr>
        <w:trPr>
          <w:cantSplit/>
          <w:trHeight w:val="369" w:hRule="atLeast"/>
        </w:trPr>
        <w:tc>
          <w:tcPr>
            <w:tcW w:w="1417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2012</w:t>
            </w:r>
          </w:p>
        </w:tc>
        <w:tc>
          <w:tcPr>
            <w:tcW w:w="215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195,2</w:t>
            </w:r>
          </w:p>
        </w:tc>
        <w:tc>
          <w:tcPr>
            <w:tcW w:w="215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187,48</w:t>
            </w:r>
          </w:p>
        </w:tc>
        <w:tc>
          <w:tcPr>
            <w:tcW w:w="2041" w:type="dxa"/>
          </w:tcPr>
          <w:p>
            <w:pPr>
              <w:jc w:val="center"/>
            </w:pPr>
          </w:p>
        </w:tc>
        <w:tc>
          <w:tcPr>
            <w:tcW w:w="2296" w:type="dxa"/>
          </w:tcPr>
          <w:p>
            <w:pPr>
              <w:jc w:val="center"/>
            </w:pPr>
          </w:p>
        </w:tc>
      </w:tr>
      <w:tr>
        <w:trPr>
          <w:cantSplit/>
          <w:trHeight w:val="369" w:hRule="atLeast"/>
        </w:trPr>
        <w:tc>
          <w:tcPr>
            <w:tcW w:w="1417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2017</w:t>
            </w:r>
          </w:p>
        </w:tc>
        <w:tc>
          <w:tcPr>
            <w:tcW w:w="215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31,65</w:t>
            </w:r>
          </w:p>
        </w:tc>
        <w:tc>
          <w:tcPr>
            <w:tcW w:w="2154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111,63</w:t>
            </w:r>
          </w:p>
        </w:tc>
        <w:tc>
          <w:tcPr>
            <w:tcW w:w="2041" w:type="dxa"/>
          </w:tcPr>
          <w:p>
            <w:pPr>
              <w:jc w:val="center"/>
            </w:pPr>
          </w:p>
        </w:tc>
        <w:tc>
          <w:tcPr>
            <w:tcW w:w="2296" w:type="dxa"/>
          </w:tcPr>
          <w:p>
            <w:pPr>
              <w:jc w:val="center"/>
            </w:pPr>
          </w:p>
        </w:tc>
      </w:tr>
    </w:tbl>
    <w:p>
      <w:pPr>
        <w:keepNext w:val="0"/>
        <w:spacing w:before="80" w:after="0"/>
        <w:ind w:left="312" w:firstLine="0"/>
      </w:pPr>
      <w:r>
        <w:rPr>
          <w:rFonts w:ascii="Calibri" w:hAnsi="Calibri"/>
          <w:b w:val="0"/>
          <w:i w:val="0"/>
          <w:color w:val="262626"/>
          <w:sz w:val="18"/>
        </w:rPr>
        <w:t>2017'de göl neden su kaybetmiştir? İki neden yazınız.</w:t>
      </w:r>
    </w:p>
    <w:p>
      <w:pPr>
        <w:keepNext/>
        <w:tabs>
          <w:tab w:pos="10346" w:val="right" w:leader="dot"/>
        </w:tabs>
        <w:spacing w:before="12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 w:val="0"/>
        <w:tabs>
          <w:tab w:pos="10346" w:val="right" w:leader="dot"/>
        </w:tabs>
        <w:spacing w:before="12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/>
        <w:tabs>
          <w:tab w:pos="312" w:val="left"/>
        </w:tabs>
        <w:spacing w:before="1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9.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İfade doğruysa (D), yanlışsa (Y) harfini daire içine alınız (s. 20-22).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465"/>
        <w:gridCol w:w="567"/>
        <w:gridCol w:w="4465"/>
        <w:gridCol w:w="567"/>
      </w:tblGrid>
      <w:tr>
        <w:trPr>
          <w:cantSplit/>
        </w:trPr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Marmara Gölü 2022 yılında tamamen kurumuştur.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Kurumada yalnız beşerî unsurlar etkili olmuştur.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</w:tr>
      <w:tr>
        <w:trPr>
          <w:cantSplit/>
        </w:trPr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2017'de sulama amacıyla gölden alınan su 2012'ye göre azalmıştır.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2018'de gölün su derinliği 1,18 metreye düşmüştür.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</w:tr>
      <w:tr>
        <w:trPr>
          <w:cantSplit/>
        </w:trPr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Gölün alanı 2002-2011 arasında büyümüştür.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  <w:tc>
          <w:tcPr>
            <w:tcW w:w="446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 xml:space="preserve"> Su bütçesi tablosunda yer altı suyu katkısı hesaba katılmıştır.</w:t>
            </w:r>
          </w:p>
        </w:tc>
        <w:tc>
          <w:tcPr>
            <w:tcW w:w="56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D / Y</w:t>
            </w:r>
          </w:p>
        </w:tc>
      </w:tr>
    </w:tbl>
    <w:p>
      <w:pPr>
        <w:keepNext/>
        <w:tabs>
          <w:tab w:pos="312" w:val="left"/>
        </w:tabs>
        <w:spacing w:before="1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10.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Kurumanın etkilerini türüne göre işaretleyiniz (s. 19, 21). Ek: ekonomik · Çv: çevresel · Tp: toplumsal</w:t>
      </w:r>
    </w:p>
    <w:tbl>
      <w:tblPr>
        <w:tblStyle w:val="TableGrid"/>
        <w:tblW w:w="102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539"/>
        <w:gridCol w:w="539"/>
        <w:gridCol w:w="539"/>
        <w:gridCol w:w="3515"/>
        <w:gridCol w:w="539"/>
        <w:gridCol w:w="539"/>
        <w:gridCol w:w="539"/>
      </w:tblGrid>
      <w:tr>
        <w:trPr>
          <w:cantSplit/>
          <w:tblHeader/>
        </w:trPr>
        <w:tc>
          <w:tcPr>
            <w:tcW w:w="3515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Etki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Ek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Çv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Tp</w:t>
            </w:r>
          </w:p>
        </w:tc>
        <w:tc>
          <w:tcPr>
            <w:tcW w:w="3515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Etki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Ek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Çv</w:t>
            </w:r>
          </w:p>
        </w:tc>
        <w:tc>
          <w:tcPr>
            <w:tcW w:w="539" w:type="dxa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Tp</w:t>
            </w:r>
          </w:p>
        </w:tc>
      </w:tr>
      <w:tr>
        <w:trPr>
          <w:cantSplit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Balıkçılığın olumsuz etkilenmesi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Çekilme alanlarının paylaşımında gerginlik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</w:tr>
      <w:tr>
        <w:trPr>
          <w:cantSplit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Biyolojik çeşitlilikte tahribat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Tepeli pelikanın üreme alanının tehlikeye girmesi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539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</w:tr>
    </w:tbl>
    <w:p>
      <w:pPr>
        <w:keepNext/>
        <w:tabs>
          <w:tab w:pos="312" w:val="left"/>
        </w:tabs>
        <w:spacing w:before="1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11.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Makale planı: konunu yaz ve ölçütlere göre her bölüme bir cümle not et (s. 22-23).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494"/>
        <w:gridCol w:w="7569"/>
      </w:tblGrid>
      <w:tr>
        <w:trPr>
          <w:cantSplit/>
        </w:trPr>
        <w:tc>
          <w:tcPr>
            <w:tcW w:w="10063" w:type="dxa"/>
            <w:gridSpan w:val="2"/>
            <w:shd w:val="clear" w:color="auto" w:fill="EDEDED"/>
          </w:tcPr>
          <w:p>
            <w:pPr>
              <w:jc w:val="center"/>
            </w:pPr>
            <w:r>
              <w:rPr>
                <w:rFonts w:ascii="Calibri" w:hAnsi="Calibri"/>
                <w:b/>
                <w:i w:val="0"/>
                <w:color w:val="4F4F4F"/>
                <w:sz w:val="16"/>
              </w:rPr>
              <w:t>Konum: ……………………………………</w:t>
            </w:r>
          </w:p>
        </w:tc>
      </w:tr>
      <w:tr>
        <w:trPr>
          <w:cantSplit/>
          <w:trHeight w:val="652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Konum ve ilişki (Nerede? Neden orada?)</w:t>
            </w:r>
          </w:p>
        </w:tc>
        <w:tc>
          <w:tcPr>
            <w:tcW w:w="7569" w:type="dxa"/>
          </w:tcPr>
          <w:p>
            <w:pPr>
              <w:jc w:val="left"/>
            </w:pPr>
          </w:p>
        </w:tc>
      </w:tr>
      <w:tr>
        <w:trPr>
          <w:cantSplit/>
          <w:trHeight w:val="652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Etki (Neyi, kimi etkiledi?)</w:t>
            </w:r>
          </w:p>
        </w:tc>
        <w:tc>
          <w:tcPr>
            <w:tcW w:w="7569" w:type="dxa"/>
          </w:tcPr>
          <w:p>
            <w:pPr>
              <w:jc w:val="left"/>
            </w:pPr>
          </w:p>
        </w:tc>
      </w:tr>
      <w:tr>
        <w:trPr>
          <w:cantSplit/>
          <w:trHeight w:val="652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7"/>
              </w:rPr>
              <w:t>Kaynak</w:t>
            </w:r>
          </w:p>
        </w:tc>
        <w:tc>
          <w:tcPr>
            <w:tcW w:w="7569" w:type="dxa"/>
          </w:tcPr>
          <w:p>
            <w:pPr>
              <w:jc w:val="left"/>
            </w:pPr>
          </w:p>
        </w:tc>
      </w:tr>
    </w:tbl>
    <w:p>
      <w:pPr>
        <w:keepNext/>
        <w:pageBreakBefore w:val="0"/>
        <w:tabs>
          <w:tab w:pos="10375" w:val="right"/>
        </w:tabs>
        <w:spacing w:before="16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ÖZ DEĞERLENDİRME</w:t>
      </w:r>
      <w:r>
        <w:rPr>
          <w:rFonts w:ascii="Calibri" w:hAnsi="Calibri"/>
          <w:b w:val="0"/>
          <w:i w:val="0"/>
          <w:color w:val="767676"/>
          <w:sz w:val="17"/>
        </w:rPr>
        <w:tab/>
        <w:t>2. hafta · ünite sonu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20"/>
        </w:rPr>
        <w:t>12.</w:t>
      </w:r>
      <w:r>
        <w:rPr>
          <w:rFonts w:ascii="Calibri" w:hAnsi="Calibri"/>
          <w:b w:val="0"/>
          <w:i w:val="0"/>
          <w:color w:val="262626"/>
          <w:sz w:val="20"/>
        </w:rPr>
        <w:tab/>
      </w:r>
      <w:r>
        <w:rPr>
          <w:rFonts w:ascii="Calibri" w:hAnsi="Calibri"/>
          <w:b w:val="0"/>
          <w:i w:val="0"/>
          <w:color w:val="262626"/>
          <w:sz w:val="20"/>
        </w:rPr>
        <w:t>Kendini değerlendir: her ifade için bir harfi daire içine al (E: evet · K: kısmen · H: henüz değil).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124"/>
        <w:gridCol w:w="907"/>
        <w:gridCol w:w="4124"/>
        <w:gridCol w:w="907"/>
      </w:tblGrid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Bir olayın konumunu haritada gösterebiliyorum.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Bir mekânın coğrafi koşullarını tanımlayabiliyorum.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</w:tr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Olayın çevresiyle ilişkilerini çözümleyebiliyorum.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Olayın çevresine etkisini sorgulayabiliyorum.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7"/>
              </w:rPr>
              <w:t>E  K  H</w:t>
            </w:r>
          </w:p>
        </w:tc>
      </w:tr>
    </w:tbl>
    <w:p>
      <w:pPr>
        <w:keepNext w:val="0"/>
        <w:spacing w:before="80" w:after="0"/>
        <w:ind w:left="312" w:firstLine="0"/>
      </w:pPr>
      <w:r>
        <w:rPr>
          <w:rFonts w:ascii="Calibri" w:hAnsi="Calibri"/>
          <w:b w:val="0"/>
          <w:i w:val="0"/>
          <w:color w:val="262626"/>
          <w:sz w:val="18"/>
        </w:rPr>
        <w:t>Bu ünitede öğrendiğim ve en çok merak ettiğim şey:</w:t>
      </w:r>
    </w:p>
    <w:p>
      <w:pPr>
        <w:keepNext/>
        <w:tabs>
          <w:tab w:pos="10346" w:val="right" w:leader="dot"/>
        </w:tabs>
        <w:spacing w:before="12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p>
      <w:pPr>
        <w:keepNext w:val="0"/>
        <w:tabs>
          <w:tab w:pos="10346" w:val="right" w:leader="dot"/>
        </w:tabs>
        <w:spacing w:before="120" w:after="0"/>
        <w:ind w:left="312" w:firstLine="0"/>
      </w:pPr>
      <w:r>
        <w:rPr>
          <w:rFonts w:ascii="Calibri" w:hAnsi="Calibri"/>
          <w:b w:val="0"/>
          <w:i w:val="0"/>
          <w:color w:val="767676"/>
          <w:sz w:val="20"/>
        </w:rPr>
        <w:tab/>
      </w:r>
    </w:p>
    <w:sectPr w:rsidR="00FC693F" w:rsidRPr="0006063C" w:rsidSect="00034616">
      <w:footerReference w:type="default" r:id="rId9"/>
      <w:pgSz w:w="11906" w:h="16838"/>
      <w:pgMar w:top="567" w:right="765" w:bottom="567" w:left="765" w:header="283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767676"/>
        <w:sz w:val="16"/>
      </w:rPr>
      <w:t xml:space="preserve">GNL-COG10-CK-U1 · 10. Sınıf Coğrafya · 1. Ünite · 2026-2027  ·  Kaynak: Coğrafya 10. Sınıf Ders Kitabı (MEB Yayınları, 2026)  ·  Sayfa </w:t>
    </w:r>
    <w:fldSimple w:instr="PAGE">
      <w:r>
        <w:rPr>
          <w:sz w:val="16"/>
        </w:rPr>
        <w:t>1</w:t>
      </w:r>
    </w:fldSimple>
    <w:r>
      <w:rPr>
        <w:rFonts w:ascii="Calibri" w:hAnsi="Calibri"/>
        <w:b w:val="0"/>
        <w:i w:val="0"/>
        <w:color w:val="767676"/>
        <w:sz w:val="16"/>
      </w:rPr>
      <w:t xml:space="preserve"> / </w:t>
    </w:r>
    <w:fldSimple w:instr="NUMPAGES">
      <w:r>
        <w:t>2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0" w:line="240" w:lineRule="auto"/>
    </w:pPr>
    <w:rPr>
      <w:rFonts w:ascii="Calibri" w:hAnsi="Calibri" w:cs="Calibri" w:eastAsia="Calibri"/>
      <w:color w:val="2626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GNL-COG10-CK-U1 · 1. Ünite: Coğrafyanın Doğası — Çalışma Kâğıdı</dc:title>
  <dc:subject>10. Sınıf Coğrafya çalışma kâğıdı. Kaynak: Coğrafya 10. Sınıf Ders Kitabı (MEB Yayınları, 2026). okulapp.org/cografya</dc:subject>
  <dc:creator>okulapp.org</dc:creator>
  <cp:keywords/>
  <dc:description>Kitaptan alınan metin, soru ve görsellerin hakları MEB'e aittir (5846 sayılı Kanun md. 34 kapsamında kaynak gösterilerek alıntı). Özgün katkılar CC BY 4.0 — okulapp.org</dc:description>
  <cp:lastModifiedBy>okulapp.org</cp:lastModifiedBy>
  <cp:revision>1</cp:revision>
  <dcterms:created xsi:type="dcterms:W3CDTF">2013-12-23T23:15:00Z</dcterms:created>
  <dcterms:modified xsi:type="dcterms:W3CDTF">2013-12-23T23:15:00Z</dcterms:modified>
  <cp:category>Ders materyali</cp:category>
  <dc:language>tr-TR</dc:language>
</cp:coreProperties>
</file>