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0375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60"/>
        <w:gridCol w:w="3515"/>
      </w:tblGrid>
      <w:tr>
        <w:tc>
          <w:tcPr>
            <w:tcW w:w="6860" w:type="dxa"/>
          </w:tcPr>
          <w:p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9. SINIF COĞRAFYA · ÇALIŞMA KÂĞIDI</w:t>
            </w:r>
          </w:p>
        </w:tc>
        <w:tc>
          <w:tcPr>
            <w:tcW w:w="3515" w:type="dxa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GNL-COG9-CK-U2 · 2026-2027</w:t>
            </w:r>
          </w:p>
        </w:tc>
      </w:tr>
    </w:tbl>
    <w:p>
      <w:pPr>
        <w:keepNext w:val="0"/>
        <w:spacing w:before="20" w:after="60"/>
        <w:pBdr>
          <w:bottom w:val="single" w:sz="16" w:space="2" w:color="FCC021"/>
        </w:pBdr>
      </w:pPr>
      <w:r>
        <w:rPr>
          <w:rFonts w:ascii="Calibri" w:hAnsi="Calibri"/>
          <w:b/>
          <w:i w:val="0"/>
          <w:color w:val="2C6696"/>
          <w:sz w:val="30"/>
        </w:rPr>
        <w:t>2. Ünite: Mekânsal Bilgi Teknolojileri</w:t>
      </w:r>
    </w:p>
    <w:p>
      <w:pPr>
        <w:keepNext w:val="0"/>
        <w:tabs>
          <w:tab w:pos="5443" w:val="left"/>
          <w:tab w:pos="8277" w:val="left"/>
        </w:tabs>
        <w:spacing w:before="100" w:after="40"/>
      </w:pPr>
      <w:r>
        <w:rPr>
          <w:rFonts w:ascii="Calibri" w:hAnsi="Calibri"/>
          <w:b w:val="0"/>
          <w:i w:val="0"/>
          <w:color w:val="262626"/>
          <w:sz w:val="19"/>
        </w:rPr>
        <w:t>Adı Soyadı: ……………………………………………</w:t>
        <w:tab/>
        <w:t>Sınıf/No: ……………</w:t>
        <w:tab/>
        <w:t>Tarih: ……/……/20……</w:t>
      </w:r>
    </w:p>
    <w:p>
      <w:pPr>
        <w:keepNext w:val="0"/>
        <w:spacing w:before="20" w:after="0"/>
      </w:pPr>
      <w:r>
        <w:rPr>
          <w:rFonts w:ascii="Calibri" w:hAnsi="Calibri"/>
          <w:b w:val="0"/>
          <w:i/>
          <w:color w:val="767676"/>
          <w:sz w:val="17"/>
        </w:rPr>
        <w:t>Konu tekrarı içindir, not verilmez. Her soruyu ilgili haftanın dersinden sonra çöz; sayfa numaraları ders kitabındandır.</w:t>
      </w:r>
    </w:p>
    <w:p>
      <w:pPr>
        <w:keepNext/>
        <w:pageBreakBefore w:val="0"/>
        <w:tabs>
          <w:tab w:pos="10375" w:val="right"/>
        </w:tabs>
        <w:spacing w:before="12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1 · Mekânın Sembolik Dili: Harita</w:t>
      </w:r>
      <w:r>
        <w:rPr>
          <w:rFonts w:ascii="Calibri" w:hAnsi="Calibri"/>
          <w:b w:val="0"/>
          <w:i w:val="0"/>
          <w:color w:val="767676"/>
          <w:sz w:val="17"/>
        </w:rPr>
        <w:tab/>
        <w:t>4-6. hafta · COĞ.9.2.1 · Kitap s. 34-58</w:t>
      </w:r>
    </w:p>
    <w:p>
      <w:pPr>
        <w:keepNext/>
        <w:tabs>
          <w:tab w:pos="312" w:val="left"/>
        </w:tabs>
        <w:spacing w:before="4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İfade doğruysa (D), yanlışsa (Y)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567"/>
        <w:gridCol w:w="9496"/>
      </w:tblGrid>
      <w:tr>
        <w:trPr>
          <w:cantSplit/>
        </w:trPr>
        <w:tc>
          <w:tcPr>
            <w:tcW w:w="56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949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a)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Haritalar, kuş bakışı görünümle diğer bir ifadeyle dik açıyla gökyüzünden bakılıyormuş gibi çizilir.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949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Kroki üzerinde uzunluk ve alan hesaplaması yapılabilir.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949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c)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Haritalarda ölçek kullanılır; haritanın tümünde gerçek boyutlar orantılı olarak büyütülür.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949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ç)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Haritada kullanım amacına göre coğrafi olay, olgu ve özellikler gösterilir.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2.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Harita elemanlarını görevleriyle eşleştiriniz; harfi parantez içine yazınız.</w:t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154"/>
        <w:gridCol w:w="510"/>
        <w:gridCol w:w="7398"/>
      </w:tblGrid>
      <w:tr>
        <w:trPr>
          <w:cantSplit/>
        </w:trPr>
        <w:tc>
          <w:tcPr>
            <w:tcW w:w="215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Başlık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39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Haritadaki coğrafi yönleri gösteren işarettir.</w:t>
            </w:r>
          </w:p>
        </w:tc>
      </w:tr>
      <w:tr>
        <w:trPr>
          <w:cantSplit/>
        </w:trPr>
        <w:tc>
          <w:tcPr>
            <w:tcW w:w="215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Ölçek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39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Haritada kullanılan renk ve sembollerin anlamlarını gösteren listedir.</w:t>
            </w:r>
          </w:p>
        </w:tc>
      </w:tr>
      <w:tr>
        <w:trPr>
          <w:cantSplit/>
        </w:trPr>
        <w:tc>
          <w:tcPr>
            <w:tcW w:w="215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Coğrafi koordinatlar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39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Haritanın konusunu ve gösterdiği yeri belirtir.</w:t>
            </w:r>
          </w:p>
        </w:tc>
      </w:tr>
      <w:tr>
        <w:trPr>
          <w:cantSplit/>
        </w:trPr>
        <w:tc>
          <w:tcPr>
            <w:tcW w:w="215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4. Lejant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39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ç) Haritada kullanılan küçültme oranıdır.</w:t>
            </w:r>
          </w:p>
        </w:tc>
      </w:tr>
      <w:tr>
        <w:trPr>
          <w:cantSplit/>
        </w:trPr>
        <w:tc>
          <w:tcPr>
            <w:tcW w:w="215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5. Yön oku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39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d) Harita üzerine paralel ve meridyenler çizilerek coğrafi koordinatlar belirtilir.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3.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Haritaları kullanım amacına göre genel (G) ya da tematik (T) olarak işaretleyiniz.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559"/>
        <w:gridCol w:w="957"/>
        <w:gridCol w:w="1559"/>
        <w:gridCol w:w="957"/>
        <w:gridCol w:w="1559"/>
        <w:gridCol w:w="957"/>
        <w:gridCol w:w="1559"/>
        <w:gridCol w:w="957"/>
      </w:tblGrid>
      <w:tr>
        <w:trPr>
          <w:cantSplit/>
        </w:trPr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Siyasi harita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G  ☐ T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İklim haritası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G  ☐ T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Topoğrafya haritası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G  ☐ T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Nüfus haritası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G  ☐ T</w:t>
            </w:r>
          </w:p>
        </w:tc>
      </w:tr>
      <w:tr>
        <w:trPr>
          <w:cantSplit/>
        </w:trPr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Ulaşım haritası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G  ☐ T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Turizm haritası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G  ☐ T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Fiziki harita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G  ☐ T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Jeoloji haritası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G  ☐ T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4.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Çanakkale Şehitler Abidesi’nin konumu, 40° 03' 00'' kuzey enlemi ile 26° 13' 08'' doğu boylamının kesiştiği nokta olarak ifade edilir. Tabloyu doldurunuz.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551"/>
        <w:gridCol w:w="4082"/>
        <w:gridCol w:w="3430"/>
      </w:tblGrid>
      <w:tr>
        <w:trPr>
          <w:cantSplit/>
        </w:trPr>
        <w:tc>
          <w:tcPr>
            <w:tcW w:w="2551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Değer</w:t>
            </w:r>
          </w:p>
        </w:tc>
        <w:tc>
          <w:tcPr>
            <w:tcW w:w="4082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Neye göre ölçülür?</w:t>
            </w:r>
          </w:p>
        </w:tc>
        <w:tc>
          <w:tcPr>
            <w:tcW w:w="3430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Bu örnekte yönü</w:t>
            </w:r>
          </w:p>
        </w:tc>
      </w:tr>
      <w:tr>
        <w:trPr>
          <w:cantSplit/>
          <w:trHeight w:val="351" w:hRule="atLeast"/>
        </w:trPr>
        <w:tc>
          <w:tcPr>
            <w:tcW w:w="255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Enlem: 40° 03' 00''</w:t>
            </w:r>
          </w:p>
        </w:tc>
        <w:tc>
          <w:tcPr>
            <w:tcW w:w="4082" w:type="dxa"/>
          </w:tcPr>
          <w:p>
            <w:pPr>
              <w:jc w:val="left"/>
            </w:pPr>
          </w:p>
        </w:tc>
        <w:tc>
          <w:tcPr>
            <w:tcW w:w="3430" w:type="dxa"/>
          </w:tcPr>
          <w:p>
            <w:pPr>
              <w:jc w:val="left"/>
            </w:pPr>
          </w:p>
        </w:tc>
      </w:tr>
      <w:tr>
        <w:trPr>
          <w:cantSplit/>
          <w:trHeight w:val="351" w:hRule="atLeast"/>
        </w:trPr>
        <w:tc>
          <w:tcPr>
            <w:tcW w:w="255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Boylam: 26° 13' 08''</w:t>
            </w:r>
          </w:p>
        </w:tc>
        <w:tc>
          <w:tcPr>
            <w:tcW w:w="4082" w:type="dxa"/>
          </w:tcPr>
          <w:p>
            <w:pPr>
              <w:jc w:val="left"/>
            </w:pPr>
          </w:p>
        </w:tc>
        <w:tc>
          <w:tcPr>
            <w:tcW w:w="3430" w:type="dxa"/>
          </w:tcPr>
          <w:p>
            <w:pPr>
              <w:jc w:val="left"/>
            </w:pP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5.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İstanbul'da (+3. saat dilimi) saat 15.00 iken aşağıdaki şehirlerde saat kaçtır? İşlemini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948"/>
        <w:gridCol w:w="5216"/>
        <w:gridCol w:w="1899"/>
      </w:tblGrid>
      <w:tr>
        <w:trPr>
          <w:cantSplit/>
        </w:trPr>
        <w:tc>
          <w:tcPr>
            <w:tcW w:w="2948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Şehir (saat dilimi)</w:t>
            </w:r>
          </w:p>
        </w:tc>
        <w:tc>
          <w:tcPr>
            <w:tcW w:w="5216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İşlem</w:t>
            </w:r>
          </w:p>
        </w:tc>
        <w:tc>
          <w:tcPr>
            <w:tcW w:w="1899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Saat</w:t>
            </w:r>
          </w:p>
        </w:tc>
      </w:tr>
      <w:tr>
        <w:trPr>
          <w:cantSplit/>
          <w:trHeight w:val="312" w:hRule="atLeast"/>
        </w:trPr>
        <w:tc>
          <w:tcPr>
            <w:tcW w:w="294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Tokyo (+9)</w:t>
            </w:r>
          </w:p>
        </w:tc>
        <w:tc>
          <w:tcPr>
            <w:tcW w:w="5216" w:type="dxa"/>
          </w:tcPr>
          <w:p>
            <w:pPr>
              <w:jc w:val="left"/>
            </w:pPr>
          </w:p>
        </w:tc>
        <w:tc>
          <w:tcPr>
            <w:tcW w:w="1899" w:type="dxa"/>
          </w:tcPr>
          <w:p>
            <w:pPr>
              <w:jc w:val="center"/>
            </w:pPr>
          </w:p>
        </w:tc>
      </w:tr>
      <w:tr>
        <w:trPr>
          <w:cantSplit/>
          <w:trHeight w:val="312" w:hRule="atLeast"/>
        </w:trPr>
        <w:tc>
          <w:tcPr>
            <w:tcW w:w="294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Buenos Aires (−3)</w:t>
            </w:r>
          </w:p>
        </w:tc>
        <w:tc>
          <w:tcPr>
            <w:tcW w:w="5216" w:type="dxa"/>
          </w:tcPr>
          <w:p>
            <w:pPr>
              <w:jc w:val="left"/>
            </w:pPr>
          </w:p>
        </w:tc>
        <w:tc>
          <w:tcPr>
            <w:tcW w:w="1899" w:type="dxa"/>
          </w:tcPr>
          <w:p>
            <w:pPr>
              <w:jc w:val="center"/>
            </w:pPr>
          </w:p>
        </w:tc>
      </w:tr>
      <w:tr>
        <w:trPr>
          <w:cantSplit/>
          <w:trHeight w:val="312" w:hRule="atLeast"/>
        </w:trPr>
        <w:tc>
          <w:tcPr>
            <w:tcW w:w="294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Reykjavik (0)</w:t>
            </w:r>
          </w:p>
        </w:tc>
        <w:tc>
          <w:tcPr>
            <w:tcW w:w="5216" w:type="dxa"/>
          </w:tcPr>
          <w:p>
            <w:pPr>
              <w:jc w:val="left"/>
            </w:pPr>
          </w:p>
        </w:tc>
        <w:tc>
          <w:tcPr>
            <w:tcW w:w="1899" w:type="dxa"/>
          </w:tcPr>
          <w:p>
            <w:pPr>
              <w:jc w:val="center"/>
            </w:pP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6.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a) 1/2.000.000 ölçekli bir haritada iki şehir arası 3 cm ölçülmüştür. Gerçek uzaklık kaç km'dir? b) I. harita 1/20.000.000, II. harita 1/2.000.000 ölçeklidir. Hangisi büyük ölçeklidir, neden daha ayrıntılıdır?</w:t>
      </w:r>
    </w:p>
    <w:p>
      <w:pPr>
        <w:keepNext/>
        <w:tabs>
          <w:tab w:pos="10346" w:val="right" w:leader="dot"/>
        </w:tabs>
        <w:spacing w:before="60" w:after="0"/>
        <w:ind w:left="312" w:firstLine="0"/>
      </w:pPr>
      <w:r>
        <w:rPr>
          <w:rFonts w:ascii="Calibri" w:hAnsi="Calibri"/>
          <w:b w:val="0"/>
          <w:i w:val="0"/>
          <w:color w:val="767676"/>
          <w:sz w:val="20"/>
        </w:rPr>
        <w:tab/>
      </w:r>
    </w:p>
    <w:p>
      <w:pPr>
        <w:keepNext w:val="0"/>
        <w:tabs>
          <w:tab w:pos="10346" w:val="right" w:leader="dot"/>
        </w:tabs>
        <w:spacing w:before="60" w:after="0"/>
        <w:ind w:left="312" w:firstLine="0"/>
      </w:pPr>
      <w:r>
        <w:rPr>
          <w:rFonts w:ascii="Calibri" w:hAnsi="Calibri"/>
          <w:b w:val="0"/>
          <w:i w:val="0"/>
          <w:color w:val="767676"/>
          <w:sz w:val="20"/>
        </w:rPr>
        <w:tab/>
      </w:r>
    </w:p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7.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Projeksiyon yöntemlerini bozulmanın en az olduğu yerle eşleştiriniz. Grönland'daki buzulların haritası için hangisini seçersiniz?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871"/>
        <w:gridCol w:w="510"/>
        <w:gridCol w:w="2835"/>
        <w:gridCol w:w="4847"/>
      </w:tblGrid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Silindirik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283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Kutup noktası çevresi</w:t>
            </w:r>
          </w:p>
        </w:tc>
        <w:tc>
          <w:tcPr>
            <w:tcW w:w="4847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Grönland için: ……………………………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Konik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283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Ekvator çevresi</w:t>
            </w:r>
          </w:p>
        </w:tc>
        <w:tc>
          <w:tcPr>
            <w:tcW w:w="4847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Düzlem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283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Orta kuşak</w:t>
            </w:r>
          </w:p>
        </w:tc>
        <w:tc>
          <w:tcPr>
            <w:tcW w:w="4847" w:type="dxa"/>
          </w:tcPr>
          <w:p>
            <w:pPr>
              <w:jc w:val="left"/>
            </w:pP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8.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Haritalama tekniklerini kitaptaki örnekleriyle eşleştiriniz.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928"/>
        <w:gridCol w:w="510"/>
        <w:gridCol w:w="7625"/>
      </w:tblGrid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Korokromatik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KOP illerinde sulanan tarım alanının büyüklüğe göre dairelerle gösterimi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Koroplet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Türkiye’de büyükşehir belediyesine sahip olan iller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İzometrik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Balon balığının Kızıldeniz'den Akdeniz'e göç yolu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4. Noktalama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ç) Eş yükselti (izohips) ve eş sıcaklık (izoterm) hatları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5. Oransal sembol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d) İl alanlarının nüfus miktarına göre büyütülüp küçültülmesi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6. Akış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e) Türkiye’de mısır üretiminin dağılışı (renk tonlarıyla)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7. Kartogram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62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f) Her noktanın belirli bir miktarı (ör. 1 milyon kişiyi) gösterdiği nüfus dağılışı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9.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Boşlukları doldurunuz (Görsel 2.8): a) İzohipslerin birbirine yakın olduğu yerlerde eğim …………………… . b) 0 metre eğrisi …………………… çizgisi olarak adlandırılır. c) En dar izohips halkası en …………………… yeri gösterir; çukur alanlarda bunun …………………… geçerlidir.</w:t>
      </w:r>
    </w:p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10.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Koroplet harita hazırlıyorsunuz (kitap s. 57: illerin 2018-2023 pamuk üretim ortalaması, ton, TÜİK). Her ilin sınıf numarasını yazınız; en koyu renk hangi sınıfa verilir?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0063"/>
      </w:tblGrid>
      <w:tr>
        <w:trPr>
          <w:cantSplit/>
        </w:trPr>
        <w:tc>
          <w:tcPr>
            <w:tcW w:w="10063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Sınıflar: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 1 → 0-1.000  ·  2 → 1.001-10.000  ·  3 → 10.001-50.000  ·  4 → 50.001-150.000  ·  5 → 150.001 ton ve üzeri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tbl>
      <w:tblPr>
        <w:tblStyle w:val="TableGrid"/>
        <w:tblW w:w="10065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446"/>
        <w:gridCol w:w="567"/>
        <w:gridCol w:w="1446"/>
        <w:gridCol w:w="567"/>
        <w:gridCol w:w="1446"/>
        <w:gridCol w:w="567"/>
        <w:gridCol w:w="1446"/>
        <w:gridCol w:w="567"/>
        <w:gridCol w:w="1446"/>
        <w:gridCol w:w="567"/>
      </w:tblGrid>
      <w:tr>
        <w:trPr>
          <w:cantSplit/>
        </w:trPr>
        <w:tc>
          <w:tcPr>
            <w:tcW w:w="1446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Şanlıurfa 583.250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1446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Hatay 140.914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1446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Manisa 47.640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1446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Batman 2.572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1446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Bursa 6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</w:tr>
    </w:tbl>
    <w:p>
      <w:pPr>
        <w:keepNext/>
        <w:pageBreakBefore w:val="0"/>
        <w:tabs>
          <w:tab w:pos="10375" w:val="right"/>
        </w:tabs>
        <w:spacing w:before="12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2 · Türkiye’nin Coğrafi Konumu</w:t>
      </w:r>
      <w:r>
        <w:rPr>
          <w:rFonts w:ascii="Calibri" w:hAnsi="Calibri"/>
          <w:b w:val="0"/>
          <w:i w:val="0"/>
          <w:color w:val="767676"/>
          <w:sz w:val="17"/>
        </w:rPr>
        <w:tab/>
        <w:t>7. hafta · COĞ.9.2.2 · Kitap s. 59-65</w:t>
      </w:r>
    </w:p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11.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İfade Türkiye'nin mutlak konumuyla (M) mı, göreceli konumuyla (G) mı ilgilidir? İşaretleyiniz.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4465"/>
        <w:gridCol w:w="567"/>
        <w:gridCol w:w="4465"/>
        <w:gridCol w:w="567"/>
      </w:tblGrid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a)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36°-42° kuzey paralelleri arasında yer alır.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M / G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ç)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Türk boğazları Karadeniz'i Akdeniz'e bağlar.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M / G</w:t>
            </w:r>
          </w:p>
        </w:tc>
      </w:tr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Asya ve Avrupa kıtalarını birbirine bağlar.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M / G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d)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Doğusu ile batısı arasında yaklaşık 76 dakikalık yerel saat farkı vardır.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M / G</w:t>
            </w:r>
          </w:p>
        </w:tc>
      </w:tr>
      <w:tr>
        <w:trPr>
          <w:cantSplit/>
        </w:trPr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c)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Dört mevsim belirgin olarak yaşanır.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M / G</w:t>
            </w:r>
          </w:p>
        </w:tc>
        <w:tc>
          <w:tcPr>
            <w:tcW w:w="4465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e)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Orta Doğu ve Kafkasya'nın enerji kaynaklarını Avrupa'ya taşıyan bir koridordur.</w:t>
            </w:r>
          </w:p>
        </w:tc>
        <w:tc>
          <w:tcPr>
            <w:tcW w:w="56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M / G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12.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Türkiye 26°-45° doğu meridyenleri arasındadır. Doğu ve batı uçları arasındaki yerel saat farkını hesaplayınız. (Dünya 24 saatte 360° döndüğü için 1° = 4 dakika)</w:t>
      </w:r>
    </w:p>
    <w:p>
      <w:pPr>
        <w:keepNext w:val="0"/>
        <w:tabs>
          <w:tab w:pos="10346" w:val="right" w:leader="dot"/>
        </w:tabs>
        <w:spacing w:before="60" w:after="0"/>
        <w:ind w:left="312" w:firstLine="0"/>
      </w:pPr>
      <w:r>
        <w:rPr>
          <w:rFonts w:ascii="Calibri" w:hAnsi="Calibri"/>
          <w:b w:val="0"/>
          <w:i w:val="0"/>
          <w:color w:val="767676"/>
          <w:sz w:val="20"/>
        </w:rPr>
        <w:tab/>
      </w:r>
    </w:p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13.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 xml:space="preserve">Cümlelerdeki boşlukları kelime bankasındaki uygun ifadeyle doldurunuz. </w:t>
      </w:r>
      <w:r>
        <w:rPr>
          <w:rFonts w:ascii="Calibri" w:hAnsi="Calibri"/>
          <w:b/>
          <w:i w:val="0"/>
          <w:color w:val="262626"/>
          <w:sz w:val="20"/>
        </w:rPr>
        <w:t>İki ifade artar.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0063"/>
      </w:tblGrid>
      <w:tr>
        <w:trPr>
          <w:cantSplit/>
        </w:trPr>
        <w:tc>
          <w:tcPr>
            <w:tcW w:w="10063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Kelime bankası: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 Mavi Vatan  ·  Gök Vatan  ·  Adalar Denizi  ·  Kıbrıs  ·  Marmara Denizi  ·  Süveyş Kanalı</w:t>
            </w:r>
          </w:p>
        </w:tc>
      </w:tr>
    </w:tbl>
    <w:p>
      <w:pPr>
        <w:keepNext/>
        <w:spacing w:before="40" w:after="0"/>
        <w:ind w:left="567" w:hanging="255"/>
      </w:pPr>
      <w:r>
        <w:rPr>
          <w:rFonts w:ascii="Calibri" w:hAnsi="Calibri"/>
          <w:b/>
          <w:i w:val="0"/>
          <w:color w:val="262626"/>
          <w:sz w:val="18"/>
        </w:rPr>
        <w:t>a)</w:t>
      </w:r>
      <w:r>
        <w:rPr>
          <w:rFonts w:ascii="Calibri" w:hAnsi="Calibri"/>
          <w:b w:val="0"/>
          <w:i w:val="0"/>
          <w:color w:val="262626"/>
          <w:sz w:val="18"/>
        </w:rPr>
        <w:t xml:space="preserve"> ……(1)……, Türkiye’nin uluslararası hukuka uygun olarak hak ve menfaatleri doğrultusunda egemenliğini ilan ettiği deniz yetki alanlarını ifade etmektedir.</w:t>
      </w:r>
    </w:p>
    <w:p>
      <w:pPr>
        <w:keepNext/>
        <w:spacing w:before="40" w:after="0"/>
        <w:ind w:left="567" w:hanging="255"/>
      </w:pPr>
      <w:r>
        <w:rPr>
          <w:rFonts w:ascii="Calibri" w:hAnsi="Calibri"/>
          <w:b/>
          <w:i w:val="0"/>
          <w:color w:val="262626"/>
          <w:sz w:val="18"/>
        </w:rPr>
        <w:t>b)</w:t>
      </w:r>
      <w:r>
        <w:rPr>
          <w:rFonts w:ascii="Calibri" w:hAnsi="Calibri"/>
          <w:b w:val="0"/>
          <w:i w:val="0"/>
          <w:color w:val="262626"/>
          <w:sz w:val="18"/>
        </w:rPr>
        <w:t xml:space="preserve"> Türkiye Cumhuriyeti’nin egemenliği altındaki kara sınırları ve deniz yetki alanlarının üzerinde bulunan hava sahasını kapsayan alan ……(2)…… (Ulusal Hava Sahası) olarak adlandırılır.</w:t>
      </w:r>
    </w:p>
    <w:p>
      <w:pPr>
        <w:keepNext/>
        <w:spacing w:before="40" w:after="0"/>
        <w:ind w:left="567" w:hanging="255"/>
      </w:pPr>
      <w:r>
        <w:rPr>
          <w:rFonts w:ascii="Calibri" w:hAnsi="Calibri"/>
          <w:b/>
          <w:i w:val="0"/>
          <w:color w:val="262626"/>
          <w:sz w:val="18"/>
        </w:rPr>
        <w:t>c)</w:t>
      </w:r>
      <w:r>
        <w:rPr>
          <w:rFonts w:ascii="Calibri" w:hAnsi="Calibri"/>
          <w:b w:val="0"/>
          <w:i w:val="0"/>
          <w:color w:val="262626"/>
          <w:sz w:val="18"/>
        </w:rPr>
        <w:t xml:space="preserve"> Ege Denizi geçmişte ……(3)…… adıyla ifade edilmekteydi.</w:t>
      </w:r>
    </w:p>
    <w:p>
      <w:pPr>
        <w:keepNext w:val="0"/>
        <w:spacing w:before="40" w:after="0"/>
        <w:ind w:left="567" w:hanging="255"/>
      </w:pPr>
      <w:r>
        <w:rPr>
          <w:rFonts w:ascii="Calibri" w:hAnsi="Calibri"/>
          <w:b/>
          <w:i w:val="0"/>
          <w:color w:val="262626"/>
          <w:sz w:val="18"/>
        </w:rPr>
        <w:t>ç)</w:t>
      </w:r>
      <w:r>
        <w:rPr>
          <w:rFonts w:ascii="Calibri" w:hAnsi="Calibri"/>
          <w:b w:val="0"/>
          <w:i w:val="0"/>
          <w:color w:val="262626"/>
          <w:sz w:val="18"/>
        </w:rPr>
        <w:t xml:space="preserve"> ……(4)…… Adası, Doğu Akdeniz’de 9.251 km² yüz ölçümüyle Sicilya ve Sardunya Adalarından sonra Akdeniz’in üçüncü, Doğu Akdeniz’in ise en büyük adasıdır.</w:t>
      </w:r>
    </w:p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14.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Türkiye'nin konumunu GZFT tekniğiyle analiz ediniz: her alana bir madde yazınız.</w:t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5031"/>
        <w:gridCol w:w="5031"/>
      </w:tblGrid>
      <w:tr>
        <w:trPr>
          <w:cantSplit/>
          <w:trHeight w:val="482" w:hRule="atLeast"/>
        </w:trPr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G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(güçlü yön):</w:t>
            </w:r>
          </w:p>
        </w:tc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Z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(zayıf yön):</w:t>
            </w:r>
          </w:p>
        </w:tc>
      </w:tr>
      <w:tr>
        <w:trPr>
          <w:cantSplit/>
          <w:trHeight w:val="482" w:hRule="atLeast"/>
        </w:trPr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F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(fırsat):</w:t>
            </w:r>
          </w:p>
        </w:tc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T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(tehdit):</w:t>
            </w:r>
          </w:p>
        </w:tc>
      </w:tr>
    </w:tbl>
    <w:p>
      <w:pPr>
        <w:keepNext/>
        <w:pageBreakBefore w:val="0"/>
        <w:tabs>
          <w:tab w:pos="10375" w:val="right"/>
        </w:tabs>
        <w:spacing w:before="12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3 · Mekânsal Bilgi Teknolojilerinin Bileşenleri</w:t>
      </w:r>
      <w:r>
        <w:rPr>
          <w:rFonts w:ascii="Calibri" w:hAnsi="Calibri"/>
          <w:b w:val="0"/>
          <w:i w:val="0"/>
          <w:color w:val="767676"/>
          <w:sz w:val="17"/>
        </w:rPr>
        <w:tab/>
        <w:t>8. hafta · COĞ.9.2.3 · Kitap s. 66-70</w:t>
      </w:r>
    </w:p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15.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Bartın'da orman yangını riski CBS ile belirlenmiştir (s. 68). CBS bileşenlerini çalışmadaki karşılıklarıyla eşleştiriniz.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701"/>
        <w:gridCol w:w="510"/>
        <w:gridCol w:w="7852"/>
      </w:tblGrid>
      <w:tr>
        <w:trPr>
          <w:cantSplit/>
        </w:trPr>
        <w:tc>
          <w:tcPr>
            <w:tcW w:w="170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Kullanıcı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85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Meteoroloji Genel Müdürlüğünden sıcaklık, nem ve yağış verileri (alınan veriler)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Veri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85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Haritaların üretildiği bilgisayar ve yazıcı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Donanım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85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Yakınlık analizi yapılması ve haritaların birleştirilmesi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4. Yazılım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85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ç) CBS yazılımını kullanan uzman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5. Yöntem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785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d) Harita üretmek, sorgulama ve analiz yapmak için kullanılan CBS programı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16.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GPS'nin üç bileşenini ve GPS ile bir noktaya ait elde edilen dört bilgiyi yazınız. Konum bilginizi paylaşırken uymanız gereken bir kural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551"/>
        <w:gridCol w:w="7512"/>
      </w:tblGrid>
      <w:tr>
        <w:trPr>
          <w:cantSplit/>
          <w:trHeight w:val="312" w:hRule="atLeast"/>
        </w:trPr>
        <w:tc>
          <w:tcPr>
            <w:tcW w:w="255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Bileşenler</w:t>
            </w:r>
          </w:p>
        </w:tc>
        <w:tc>
          <w:tcPr>
            <w:tcW w:w="751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1. ……………………  2. ……………………  3. ……………………</w:t>
            </w:r>
          </w:p>
        </w:tc>
      </w:tr>
      <w:tr>
        <w:trPr>
          <w:cantSplit/>
          <w:trHeight w:val="312" w:hRule="atLeast"/>
        </w:trPr>
        <w:tc>
          <w:tcPr>
            <w:tcW w:w="255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Elde edilen bilgiler</w:t>
            </w:r>
          </w:p>
        </w:tc>
        <w:tc>
          <w:tcPr>
            <w:tcW w:w="7512" w:type="dxa"/>
          </w:tcPr>
          <w:p>
            <w:pPr>
              <w:jc w:val="left"/>
            </w:pPr>
          </w:p>
        </w:tc>
      </w:tr>
      <w:tr>
        <w:trPr>
          <w:cantSplit/>
          <w:trHeight w:val="312" w:hRule="atLeast"/>
        </w:trPr>
        <w:tc>
          <w:tcPr>
            <w:tcW w:w="255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Paylaşım kuralım</w:t>
            </w:r>
          </w:p>
        </w:tc>
        <w:tc>
          <w:tcPr>
            <w:tcW w:w="7512" w:type="dxa"/>
          </w:tcPr>
          <w:p>
            <w:pPr>
              <w:jc w:val="left"/>
            </w:pPr>
          </w:p>
        </w:tc>
      </w:tr>
    </w:tbl>
    <w:p>
      <w:pPr>
        <w:keepNext/>
        <w:pageBreakBefore w:val="0"/>
        <w:tabs>
          <w:tab w:pos="10375" w:val="right"/>
        </w:tabs>
        <w:spacing w:before="12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GENEL TEKRAR · Öz Değerlendirme</w:t>
      </w:r>
      <w:r>
        <w:rPr>
          <w:rFonts w:ascii="Calibri" w:hAnsi="Calibri"/>
          <w:b w:val="0"/>
          <w:i w:val="0"/>
          <w:color w:val="767676"/>
          <w:sz w:val="17"/>
        </w:rPr>
        <w:tab/>
        <w:t>ünite sonu</w:t>
      </w:r>
    </w:p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17.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Kendini değerlendir: her ifade için bir kutuyu işaretle.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6718"/>
        <w:gridCol w:w="1106"/>
        <w:gridCol w:w="1106"/>
        <w:gridCol w:w="1134"/>
      </w:tblGrid>
      <w:tr>
        <w:trPr>
          <w:cantSplit/>
        </w:trPr>
        <w:tc>
          <w:tcPr>
            <w:tcW w:w="6718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Bu ünitenin sonunda…</w:t>
            </w:r>
          </w:p>
        </w:tc>
        <w:tc>
          <w:tcPr>
            <w:tcW w:w="1106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Evet</w:t>
            </w:r>
          </w:p>
        </w:tc>
        <w:tc>
          <w:tcPr>
            <w:tcW w:w="1106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Kısmen</w:t>
            </w:r>
          </w:p>
        </w:tc>
        <w:tc>
          <w:tcPr>
            <w:tcW w:w="113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Henüz değil</w:t>
            </w:r>
          </w:p>
        </w:tc>
      </w:tr>
      <w:tr>
        <w:trPr>
          <w:cantSplit/>
        </w:trPr>
        <w:tc>
          <w:tcPr>
            <w:tcW w:w="671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Haritanın elemanlarını, ölçeğini ve koordinatlarını kullanarak harita okuyabiliyorum.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</w:tr>
      <w:tr>
        <w:trPr>
          <w:cantSplit/>
        </w:trPr>
        <w:tc>
          <w:tcPr>
            <w:tcW w:w="671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Türkiye'nin mutlak ve göreceli konum özelliklerini açıklayabiliyorum.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</w:tr>
      <w:tr>
        <w:trPr>
          <w:cantSplit/>
        </w:trPr>
        <w:tc>
          <w:tcPr>
            <w:tcW w:w="671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CBS, uzaktan algılama ve GPS'nin bileşenlerini ve ilişkilerini açıklayabiliyorum.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52" w:right="765" w:bottom="624" w:left="765" w:header="283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767676"/>
        <w:sz w:val="16"/>
      </w:rPr>
      <w:t xml:space="preserve">GNL-COG9-CK-U2 · 9. Sınıf Coğrafya · 2. Ünite · 2026-2027  ·  Kaynak: Coğrafya 9. Sınıf Ders Kitabı (MEB Yayınları, 2026)  ·  Sayfa </w:t>
    </w:r>
    <w:fldSimple w:instr="PAGE">
      <w:r>
        <w:rPr>
          <w:sz w:val="16"/>
        </w:rPr>
        <w:t>1</w:t>
      </w:r>
    </w:fldSimple>
    <w:r>
      <w:rPr>
        <w:rFonts w:ascii="Calibri" w:hAnsi="Calibri"/>
        <w:b w:val="0"/>
        <w:i w:val="0"/>
        <w:color w:val="767676"/>
        <w:sz w:val="16"/>
      </w:rPr>
      <w:t xml:space="preserve"> / </w:t>
    </w:r>
    <w:fldSimple w:instr="NUMPAGES">
      <w: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40" w:lineRule="auto"/>
    </w:pPr>
    <w:rPr>
      <w:rFonts w:ascii="Calibri" w:hAnsi="Calibri" w:cs="Calibri" w:eastAsia="Calibri"/>
      <w:color w:val="2626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GNL-COG9-CK-U2 · 2. Ünite: Mekânsal Bilgi Teknolojileri — Çalışma Kâğıdı</dc:title>
  <dc:subject>9. Sınıf Coğrafya çalışma kâğıdı. Kaynak: Coğrafya 9. Sınıf Ders Kitabı (MEB Yayınları, 2026). okulapp.org/cografya</dc:subject>
  <dc:creator>okulapp.org</dc:creator>
  <cp:keywords/>
  <dc:description>Kitaptan ve OGM Materyal'den alınan metin, soru ve görsellerin hakları MEB'e aittir (5846 sayılı Kanun md. 34 kapsamında kaynak gösterilerek alıntı). Özgün katkılar CC BY 4.0 — okulapp.org</dc:description>
  <cp:lastModifiedBy>okulapp.org</cp:lastModifiedBy>
  <cp:revision>1</cp:revision>
  <dcterms:created xsi:type="dcterms:W3CDTF">2013-12-23T23:15:00Z</dcterms:created>
  <dcterms:modified xsi:type="dcterms:W3CDTF">2013-12-23T23:15:00Z</dcterms:modified>
  <cp:category>Ders materyali</cp:category>
  <dc:language>tr-TR</dc:language>
</cp:coreProperties>
</file>